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90A30" w14:textId="4D6969D4" w:rsidR="000628EB" w:rsidRDefault="000628EB" w:rsidP="00A01951">
      <w:pPr>
        <w:jc w:val="center"/>
        <w:rPr>
          <w:rFonts w:ascii="Arial" w:hAnsi="Arial" w:cs="Arial"/>
          <w:b/>
          <w:sz w:val="22"/>
          <w:szCs w:val="22"/>
          <w:lang w:val="en-CA"/>
        </w:rPr>
      </w:pPr>
      <w:bookmarkStart w:id="0" w:name="_GoBack"/>
      <w:bookmarkEnd w:id="0"/>
      <w:r w:rsidRPr="009D2F4E">
        <w:rPr>
          <w:rFonts w:cs="Tahoma"/>
          <w:noProof/>
          <w:color w:val="000000"/>
          <w:sz w:val="22"/>
          <w:szCs w:val="22"/>
          <w:lang w:val="fr-FR" w:eastAsia="fr-FR"/>
        </w:rPr>
        <w:drawing>
          <wp:inline distT="0" distB="0" distL="0" distR="0" wp14:anchorId="600DBDB5" wp14:editId="0A33C4D7">
            <wp:extent cx="5600700" cy="1453515"/>
            <wp:effectExtent l="0" t="0" r="12700" b="0"/>
            <wp:docPr id="1" name="Picture 1" descr="https://lh4.googleusercontent.com/Hee230wx9ONQ1M3iiRP59HX3FB5QGbh3lDtHjFAO6_lv5DROFdmgzkEil6-BA21wYfP_qcwNp4jSg9FJLZIi8OlJBdjlMzKv6OO1G1snsCwqkg482eVlsNWSZkZu40K5zC07OJUOkx6TZ09G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ee230wx9ONQ1M3iiRP59HX3FB5QGbh3lDtHjFAO6_lv5DROFdmgzkEil6-BA21wYfP_qcwNp4jSg9FJLZIi8OlJBdjlMzKv6OO1G1snsCwqkg482eVlsNWSZkZu40K5zC07OJUOkx6TZ09G3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1453515"/>
                    </a:xfrm>
                    <a:prstGeom prst="rect">
                      <a:avLst/>
                    </a:prstGeom>
                    <a:noFill/>
                    <a:ln>
                      <a:noFill/>
                    </a:ln>
                  </pic:spPr>
                </pic:pic>
              </a:graphicData>
            </a:graphic>
          </wp:inline>
        </w:drawing>
      </w:r>
    </w:p>
    <w:p w14:paraId="5238B60B" w14:textId="77777777" w:rsidR="000628EB" w:rsidRPr="006A05D0" w:rsidRDefault="000628EB" w:rsidP="00A01951">
      <w:pPr>
        <w:jc w:val="center"/>
        <w:rPr>
          <w:rFonts w:ascii="Arial" w:hAnsi="Arial" w:cs="Arial"/>
          <w:b/>
          <w:sz w:val="22"/>
          <w:szCs w:val="22"/>
          <w:lang w:val="en-CA"/>
        </w:rPr>
      </w:pPr>
    </w:p>
    <w:p w14:paraId="76951027" w14:textId="77777777" w:rsidR="000628EB" w:rsidRPr="006A05D0" w:rsidRDefault="000628EB" w:rsidP="000628EB">
      <w:pPr>
        <w:rPr>
          <w:rFonts w:ascii="Arial" w:hAnsi="Arial" w:cs="Arial"/>
          <w:lang w:val="en-CA"/>
        </w:rPr>
      </w:pPr>
      <w:r w:rsidRPr="006A05D0">
        <w:rPr>
          <w:rFonts w:ascii="Arial" w:hAnsi="Arial" w:cs="Arial"/>
          <w:b/>
          <w:bCs/>
          <w:color w:val="000000"/>
          <w:sz w:val="22"/>
          <w:szCs w:val="22"/>
          <w:lang w:val="en-CA"/>
        </w:rPr>
        <w:t>ASG website:</w:t>
      </w:r>
      <w:r w:rsidRPr="006A05D0">
        <w:rPr>
          <w:rFonts w:ascii="Arial" w:hAnsi="Arial" w:cs="Arial"/>
          <w:color w:val="000000"/>
          <w:sz w:val="22"/>
          <w:szCs w:val="22"/>
          <w:lang w:val="en-CA"/>
        </w:rPr>
        <w:t xml:space="preserve"> www.africastudygroup.ca</w:t>
      </w:r>
    </w:p>
    <w:p w14:paraId="4F99AC6A" w14:textId="77777777" w:rsidR="000628EB" w:rsidRPr="006A05D0" w:rsidRDefault="000628EB" w:rsidP="000628EB">
      <w:pPr>
        <w:rPr>
          <w:rFonts w:ascii="Arial" w:hAnsi="Arial" w:cs="Arial"/>
          <w:lang w:val="en-CA"/>
        </w:rPr>
      </w:pPr>
      <w:r w:rsidRPr="006A05D0">
        <w:rPr>
          <w:rFonts w:ascii="Arial" w:hAnsi="Arial" w:cs="Arial"/>
          <w:b/>
          <w:bCs/>
          <w:color w:val="000000"/>
          <w:sz w:val="22"/>
          <w:szCs w:val="22"/>
          <w:lang w:val="en-CA"/>
        </w:rPr>
        <w:t>Twitter:</w:t>
      </w:r>
      <w:r w:rsidRPr="006A05D0">
        <w:rPr>
          <w:rFonts w:ascii="Arial" w:hAnsi="Arial" w:cs="Arial"/>
          <w:color w:val="000000"/>
          <w:sz w:val="22"/>
          <w:szCs w:val="22"/>
          <w:lang w:val="en-CA"/>
        </w:rPr>
        <w:t xml:space="preserve"> @AfricStudyGroup</w:t>
      </w:r>
    </w:p>
    <w:p w14:paraId="55784F46" w14:textId="77777777" w:rsidR="000628EB" w:rsidRPr="009D2F4E" w:rsidRDefault="000628EB" w:rsidP="000628EB">
      <w:pPr>
        <w:widowControl w:val="0"/>
        <w:autoSpaceDE w:val="0"/>
        <w:autoSpaceDN w:val="0"/>
        <w:adjustRightInd w:val="0"/>
        <w:rPr>
          <w:rFonts w:cs="Tahoma"/>
          <w:color w:val="1A1A1A"/>
          <w:sz w:val="36"/>
          <w:szCs w:val="36"/>
          <w:lang w:val="en-CA"/>
        </w:rPr>
      </w:pPr>
    </w:p>
    <w:p w14:paraId="64AC9F55" w14:textId="0386186F" w:rsidR="000628EB" w:rsidRPr="000628EB" w:rsidRDefault="000628EB" w:rsidP="000628EB">
      <w:pPr>
        <w:jc w:val="center"/>
        <w:rPr>
          <w:rFonts w:ascii="Arial" w:hAnsi="Arial" w:cs="Arial"/>
          <w:b/>
          <w:color w:val="385623" w:themeColor="accent6" w:themeShade="80"/>
          <w:lang w:val="en-CA"/>
        </w:rPr>
      </w:pPr>
      <w:r w:rsidRPr="000628EB">
        <w:rPr>
          <w:rFonts w:ascii="Arial" w:hAnsi="Arial" w:cs="Arial"/>
          <w:b/>
          <w:bCs/>
          <w:color w:val="385623" w:themeColor="accent6" w:themeShade="80"/>
          <w:lang w:val="en-CA"/>
        </w:rPr>
        <w:t>The Africa Study Group Presents:</w:t>
      </w:r>
    </w:p>
    <w:p w14:paraId="5FCC7A1E" w14:textId="18D26B8E" w:rsidR="005A7076" w:rsidRPr="000628EB" w:rsidRDefault="002B7DE1" w:rsidP="000628EB">
      <w:pPr>
        <w:jc w:val="center"/>
        <w:rPr>
          <w:rFonts w:ascii="Arial" w:hAnsi="Arial" w:cs="Arial"/>
          <w:b/>
          <w:color w:val="385623" w:themeColor="accent6" w:themeShade="80"/>
          <w:lang w:val="en-CA"/>
        </w:rPr>
      </w:pPr>
      <w:r w:rsidRPr="000628EB">
        <w:rPr>
          <w:rFonts w:ascii="Arial" w:hAnsi="Arial" w:cs="Arial"/>
          <w:b/>
          <w:color w:val="385623" w:themeColor="accent6" w:themeShade="80"/>
          <w:lang w:val="en-CA"/>
        </w:rPr>
        <w:t>What Could a C</w:t>
      </w:r>
      <w:r w:rsidR="00896834" w:rsidRPr="000628EB">
        <w:rPr>
          <w:rFonts w:ascii="Arial" w:hAnsi="Arial" w:cs="Arial"/>
          <w:b/>
          <w:color w:val="385623" w:themeColor="accent6" w:themeShade="80"/>
          <w:lang w:val="en-CA"/>
        </w:rPr>
        <w:t>a</w:t>
      </w:r>
      <w:r w:rsidRPr="000628EB">
        <w:rPr>
          <w:rFonts w:ascii="Arial" w:hAnsi="Arial" w:cs="Arial"/>
          <w:b/>
          <w:color w:val="385623" w:themeColor="accent6" w:themeShade="80"/>
          <w:lang w:val="en-CA"/>
        </w:rPr>
        <w:t>nadian</w:t>
      </w:r>
      <w:r w:rsidR="00896834" w:rsidRPr="000628EB">
        <w:rPr>
          <w:rFonts w:ascii="Arial" w:hAnsi="Arial" w:cs="Arial"/>
          <w:b/>
          <w:color w:val="385623" w:themeColor="accent6" w:themeShade="80"/>
          <w:lang w:val="en-CA"/>
        </w:rPr>
        <w:t xml:space="preserve"> Feminist International Assistance Policy Mean for Africa?</w:t>
      </w:r>
    </w:p>
    <w:p w14:paraId="4275B501" w14:textId="77777777" w:rsidR="00896834" w:rsidRDefault="00896834">
      <w:pPr>
        <w:rPr>
          <w:rFonts w:ascii="Arial" w:hAnsi="Arial" w:cs="Arial"/>
          <w:sz w:val="22"/>
          <w:szCs w:val="22"/>
          <w:lang w:val="en-CA"/>
        </w:rPr>
      </w:pPr>
    </w:p>
    <w:p w14:paraId="5AFA70D0" w14:textId="77777777" w:rsidR="00F33934" w:rsidRDefault="00F33934">
      <w:pPr>
        <w:rPr>
          <w:rFonts w:ascii="Arial" w:hAnsi="Arial" w:cs="Arial"/>
          <w:sz w:val="22"/>
          <w:szCs w:val="22"/>
          <w:lang w:val="en-CA"/>
        </w:rPr>
      </w:pPr>
    </w:p>
    <w:p w14:paraId="4CAB35F4" w14:textId="75D4BE76" w:rsidR="000628EB" w:rsidRPr="006A05D0" w:rsidRDefault="000628EB">
      <w:pPr>
        <w:rPr>
          <w:rFonts w:ascii="Times New Roman" w:eastAsia="Times New Roman" w:hAnsi="Times New Roman" w:cs="Times New Roman"/>
          <w:sz w:val="22"/>
          <w:szCs w:val="22"/>
          <w:lang w:val="en-US"/>
        </w:rPr>
      </w:pPr>
      <w:r w:rsidRPr="006A05D0">
        <w:rPr>
          <w:rFonts w:ascii="Arial" w:hAnsi="Arial" w:cs="Arial"/>
          <w:b/>
          <w:sz w:val="22"/>
          <w:szCs w:val="22"/>
          <w:lang w:val="en-CA"/>
        </w:rPr>
        <w:t>DATE:</w:t>
      </w:r>
      <w:r w:rsidR="006A05D0" w:rsidRPr="006A05D0">
        <w:rPr>
          <w:rFonts w:ascii="Arial" w:hAnsi="Arial" w:cs="Arial"/>
          <w:sz w:val="22"/>
          <w:szCs w:val="22"/>
          <w:lang w:val="en-CA"/>
        </w:rPr>
        <w:t xml:space="preserve"> </w:t>
      </w:r>
      <w:r w:rsidR="006A05D0" w:rsidRPr="006A05D0">
        <w:rPr>
          <w:rFonts w:ascii="Helvetica" w:eastAsia="Times New Roman" w:hAnsi="Helvetica" w:cs="Times New Roman"/>
          <w:bCs/>
          <w:color w:val="000000"/>
          <w:sz w:val="22"/>
          <w:szCs w:val="22"/>
          <w:lang w:val="en-CA"/>
        </w:rPr>
        <w:t>Wednesday, October 25, 2017</w:t>
      </w:r>
    </w:p>
    <w:p w14:paraId="6247A38D" w14:textId="1AED2256" w:rsidR="000628EB" w:rsidRPr="006A05D0" w:rsidRDefault="000628EB">
      <w:pPr>
        <w:rPr>
          <w:rFonts w:ascii="Times New Roman" w:eastAsia="Times New Roman" w:hAnsi="Times New Roman" w:cs="Times New Roman"/>
          <w:sz w:val="22"/>
          <w:szCs w:val="22"/>
          <w:lang w:val="en-US"/>
        </w:rPr>
      </w:pPr>
      <w:r w:rsidRPr="006A05D0">
        <w:rPr>
          <w:rFonts w:ascii="Arial" w:hAnsi="Arial" w:cs="Arial"/>
          <w:b/>
          <w:sz w:val="22"/>
          <w:szCs w:val="22"/>
          <w:lang w:val="en-CA"/>
        </w:rPr>
        <w:t>TIME:</w:t>
      </w:r>
      <w:r w:rsidR="006A05D0" w:rsidRPr="006A05D0">
        <w:rPr>
          <w:rFonts w:ascii="Arial" w:hAnsi="Arial" w:cs="Arial"/>
          <w:sz w:val="22"/>
          <w:szCs w:val="22"/>
          <w:lang w:val="en-CA"/>
        </w:rPr>
        <w:t xml:space="preserve"> </w:t>
      </w:r>
      <w:r w:rsidR="006A05D0" w:rsidRPr="006A05D0">
        <w:rPr>
          <w:rFonts w:ascii="Helvetica" w:eastAsia="Times New Roman" w:hAnsi="Helvetica" w:cs="Times New Roman"/>
          <w:bCs/>
          <w:color w:val="000000"/>
          <w:sz w:val="22"/>
          <w:szCs w:val="22"/>
          <w:lang w:val="en-CA"/>
        </w:rPr>
        <w:t>5:30-7:30 pm</w:t>
      </w:r>
    </w:p>
    <w:p w14:paraId="5F41A1D0" w14:textId="4605BD0D" w:rsidR="000628EB" w:rsidRDefault="000628EB">
      <w:pPr>
        <w:rPr>
          <w:rFonts w:ascii="Times New Roman" w:eastAsia="Times New Roman" w:hAnsi="Times New Roman" w:cs="Times New Roman"/>
          <w:sz w:val="22"/>
          <w:szCs w:val="22"/>
          <w:lang w:val="en-US"/>
        </w:rPr>
      </w:pPr>
      <w:r w:rsidRPr="006A05D0">
        <w:rPr>
          <w:rFonts w:ascii="Arial" w:hAnsi="Arial" w:cs="Arial"/>
          <w:b/>
          <w:sz w:val="22"/>
          <w:szCs w:val="22"/>
          <w:lang w:val="en-CA"/>
        </w:rPr>
        <w:t>LOCATION:</w:t>
      </w:r>
      <w:r w:rsidR="006A05D0" w:rsidRPr="006A05D0">
        <w:rPr>
          <w:rFonts w:ascii="Arial" w:hAnsi="Arial" w:cs="Arial"/>
          <w:sz w:val="22"/>
          <w:szCs w:val="22"/>
          <w:lang w:val="en-CA"/>
        </w:rPr>
        <w:t xml:space="preserve"> </w:t>
      </w:r>
      <w:r w:rsidR="006A05D0" w:rsidRPr="006A05D0">
        <w:rPr>
          <w:rFonts w:ascii="Helvetica" w:eastAsia="Times New Roman" w:hAnsi="Helvetica" w:cs="Times New Roman"/>
          <w:bCs/>
          <w:color w:val="000000"/>
          <w:sz w:val="22"/>
          <w:szCs w:val="22"/>
          <w:lang w:val="en-CA"/>
        </w:rPr>
        <w:t>University of Ottawa, Desmarais Bu</w:t>
      </w:r>
      <w:r w:rsidR="006A05D0">
        <w:rPr>
          <w:rFonts w:ascii="Helvetica" w:eastAsia="Times New Roman" w:hAnsi="Helvetica" w:cs="Times New Roman"/>
          <w:bCs/>
          <w:color w:val="000000"/>
          <w:sz w:val="22"/>
          <w:szCs w:val="22"/>
          <w:lang w:val="en-CA"/>
        </w:rPr>
        <w:t>ilding, Room 1110</w:t>
      </w:r>
      <w:r w:rsidR="006A05D0" w:rsidRPr="006A05D0">
        <w:rPr>
          <w:rFonts w:ascii="Helvetica" w:eastAsia="Times New Roman" w:hAnsi="Helvetica" w:cs="Times New Roman"/>
          <w:bCs/>
          <w:color w:val="000000"/>
          <w:sz w:val="22"/>
          <w:szCs w:val="22"/>
          <w:lang w:val="en-CA"/>
        </w:rPr>
        <w:t>, </w:t>
      </w:r>
      <w:r w:rsidR="006A05D0" w:rsidRPr="006A05D0">
        <w:rPr>
          <w:rFonts w:ascii="Helvetica" w:eastAsia="Times New Roman" w:hAnsi="Helvetica" w:cs="Times New Roman"/>
          <w:bCs/>
          <w:color w:val="000000"/>
          <w:sz w:val="22"/>
          <w:szCs w:val="22"/>
          <w:lang w:val="en-US"/>
        </w:rPr>
        <w:t>Laurier Ave East</w:t>
      </w:r>
    </w:p>
    <w:p w14:paraId="65326FDD" w14:textId="77777777" w:rsidR="00F33934" w:rsidRPr="00F33934" w:rsidRDefault="00F33934">
      <w:pPr>
        <w:rPr>
          <w:rFonts w:ascii="Times New Roman" w:eastAsia="Times New Roman" w:hAnsi="Times New Roman" w:cs="Times New Roman"/>
          <w:sz w:val="22"/>
          <w:szCs w:val="22"/>
          <w:lang w:val="en-US"/>
        </w:rPr>
      </w:pPr>
    </w:p>
    <w:p w14:paraId="73E99009" w14:textId="77777777" w:rsidR="000628EB" w:rsidRDefault="000628EB">
      <w:pPr>
        <w:rPr>
          <w:rFonts w:ascii="Arial" w:hAnsi="Arial" w:cs="Arial"/>
          <w:b/>
          <w:sz w:val="22"/>
          <w:szCs w:val="22"/>
          <w:lang w:val="en-CA"/>
        </w:rPr>
      </w:pPr>
    </w:p>
    <w:p w14:paraId="75748C66" w14:textId="77777777" w:rsidR="00EF68BD" w:rsidRDefault="00896834" w:rsidP="00911F39">
      <w:pPr>
        <w:rPr>
          <w:rFonts w:ascii="Arial" w:hAnsi="Arial" w:cs="Arial"/>
          <w:sz w:val="22"/>
          <w:szCs w:val="22"/>
          <w:lang w:val="en-CA"/>
        </w:rPr>
      </w:pPr>
      <w:r w:rsidRPr="000628EB">
        <w:rPr>
          <w:rFonts w:ascii="Arial" w:hAnsi="Arial" w:cs="Arial"/>
          <w:b/>
          <w:sz w:val="22"/>
          <w:szCs w:val="22"/>
          <w:lang w:val="en-CA"/>
        </w:rPr>
        <w:t xml:space="preserve">1. </w:t>
      </w:r>
      <w:r w:rsidR="00911F39">
        <w:rPr>
          <w:rFonts w:ascii="Arial" w:hAnsi="Arial" w:cs="Arial"/>
          <w:b/>
          <w:sz w:val="22"/>
          <w:szCs w:val="22"/>
          <w:lang w:val="en-CA"/>
        </w:rPr>
        <w:t xml:space="preserve">Opening Remarks </w:t>
      </w:r>
    </w:p>
    <w:p w14:paraId="6263AFE9" w14:textId="77777777" w:rsidR="00EF68BD" w:rsidRDefault="00EF68BD" w:rsidP="00911F39">
      <w:pPr>
        <w:rPr>
          <w:rFonts w:ascii="Arial" w:hAnsi="Arial" w:cs="Arial"/>
          <w:sz w:val="22"/>
          <w:szCs w:val="22"/>
          <w:lang w:val="en-CA"/>
        </w:rPr>
      </w:pPr>
    </w:p>
    <w:p w14:paraId="0990B68A" w14:textId="21AC560B" w:rsidR="00911F39" w:rsidRPr="00A16D57" w:rsidRDefault="00EF68BD" w:rsidP="00911F39">
      <w:pPr>
        <w:rPr>
          <w:rFonts w:ascii="Arial" w:hAnsi="Arial" w:cs="Arial"/>
          <w:sz w:val="22"/>
          <w:szCs w:val="22"/>
          <w:lang w:val="en-CA"/>
        </w:rPr>
      </w:pPr>
      <w:r w:rsidRPr="00A16D57">
        <w:rPr>
          <w:rFonts w:ascii="Arial" w:hAnsi="Arial" w:cs="Arial"/>
          <w:b/>
          <w:sz w:val="22"/>
          <w:szCs w:val="22"/>
          <w:lang w:val="en-CA"/>
        </w:rPr>
        <w:t>Marcia Burdette</w:t>
      </w:r>
      <w:r w:rsidR="00A16D57">
        <w:rPr>
          <w:rFonts w:ascii="Arial" w:hAnsi="Arial" w:cs="Arial"/>
          <w:sz w:val="22"/>
          <w:szCs w:val="22"/>
          <w:lang w:val="en-CA"/>
        </w:rPr>
        <w:t>, Chair of the Presentation</w:t>
      </w:r>
    </w:p>
    <w:p w14:paraId="3E39137B" w14:textId="77777777" w:rsidR="000628EB" w:rsidRDefault="000628EB">
      <w:pPr>
        <w:rPr>
          <w:rFonts w:ascii="Arial" w:hAnsi="Arial" w:cs="Arial"/>
          <w:sz w:val="22"/>
          <w:szCs w:val="22"/>
          <w:lang w:val="en-CA"/>
        </w:rPr>
      </w:pPr>
    </w:p>
    <w:p w14:paraId="3603D30D" w14:textId="3827513B" w:rsidR="00911F39" w:rsidRDefault="00911F39">
      <w:pPr>
        <w:rPr>
          <w:rFonts w:ascii="Arial" w:hAnsi="Arial" w:cs="Arial"/>
          <w:sz w:val="22"/>
          <w:szCs w:val="22"/>
          <w:lang w:val="en-CA"/>
        </w:rPr>
      </w:pPr>
      <w:r>
        <w:rPr>
          <w:rFonts w:ascii="Arial" w:hAnsi="Arial" w:cs="Arial"/>
          <w:sz w:val="22"/>
          <w:szCs w:val="22"/>
          <w:lang w:val="en-CA"/>
        </w:rPr>
        <w:t xml:space="preserve">In attendance: 50 </w:t>
      </w:r>
    </w:p>
    <w:p w14:paraId="1DB0DBD9" w14:textId="77777777" w:rsidR="00911F39" w:rsidRDefault="00911F39">
      <w:pPr>
        <w:rPr>
          <w:rFonts w:ascii="Arial" w:hAnsi="Arial" w:cs="Arial"/>
          <w:sz w:val="22"/>
          <w:szCs w:val="22"/>
          <w:lang w:val="en-CA"/>
        </w:rPr>
      </w:pPr>
    </w:p>
    <w:p w14:paraId="54C6BB3F" w14:textId="77777777" w:rsidR="00F33934" w:rsidRDefault="00F33934">
      <w:pPr>
        <w:rPr>
          <w:rFonts w:ascii="Arial" w:hAnsi="Arial" w:cs="Arial"/>
          <w:b/>
          <w:sz w:val="22"/>
          <w:szCs w:val="22"/>
          <w:lang w:val="en-CA"/>
        </w:rPr>
      </w:pPr>
    </w:p>
    <w:p w14:paraId="4178B876" w14:textId="77777777" w:rsidR="000628EB" w:rsidRPr="000628EB" w:rsidRDefault="000628EB">
      <w:pPr>
        <w:rPr>
          <w:rFonts w:ascii="Arial" w:hAnsi="Arial" w:cs="Arial"/>
          <w:b/>
          <w:sz w:val="22"/>
          <w:szCs w:val="22"/>
          <w:lang w:val="en-CA"/>
        </w:rPr>
      </w:pPr>
      <w:r w:rsidRPr="000628EB">
        <w:rPr>
          <w:rFonts w:ascii="Arial" w:hAnsi="Arial" w:cs="Arial"/>
          <w:b/>
          <w:sz w:val="22"/>
          <w:szCs w:val="22"/>
          <w:lang w:val="en-CA"/>
        </w:rPr>
        <w:t>2. Presentation:</w:t>
      </w:r>
    </w:p>
    <w:p w14:paraId="7A105638" w14:textId="77777777" w:rsidR="00911F39" w:rsidRDefault="00911F39">
      <w:pPr>
        <w:rPr>
          <w:rFonts w:ascii="Arial" w:hAnsi="Arial" w:cs="Arial"/>
          <w:sz w:val="22"/>
          <w:szCs w:val="22"/>
          <w:lang w:val="en-CA"/>
        </w:rPr>
      </w:pPr>
    </w:p>
    <w:p w14:paraId="2E55CF17" w14:textId="1BC9486B" w:rsidR="00911F39" w:rsidRDefault="00911F39">
      <w:pPr>
        <w:rPr>
          <w:rFonts w:ascii="Arial" w:hAnsi="Arial" w:cs="Arial"/>
          <w:b/>
          <w:sz w:val="22"/>
          <w:szCs w:val="22"/>
          <w:lang w:val="en-CA"/>
        </w:rPr>
      </w:pPr>
      <w:r w:rsidRPr="00911F39">
        <w:rPr>
          <w:rFonts w:ascii="Arial" w:hAnsi="Arial" w:cs="Arial"/>
          <w:b/>
          <w:sz w:val="22"/>
          <w:szCs w:val="22"/>
          <w:lang w:val="en-CA"/>
        </w:rPr>
        <w:t>Panelists:</w:t>
      </w:r>
    </w:p>
    <w:p w14:paraId="54C45D40" w14:textId="77777777" w:rsidR="00911F39" w:rsidRDefault="00911F39">
      <w:pPr>
        <w:rPr>
          <w:rFonts w:ascii="Arial" w:hAnsi="Arial" w:cs="Arial"/>
          <w:b/>
          <w:sz w:val="22"/>
          <w:szCs w:val="22"/>
          <w:lang w:val="en-CA"/>
        </w:rPr>
      </w:pPr>
    </w:p>
    <w:p w14:paraId="13EBF270" w14:textId="79BF3051" w:rsidR="00911F39" w:rsidRPr="00911F39" w:rsidRDefault="00911F39">
      <w:pPr>
        <w:rPr>
          <w:rFonts w:ascii="Arial" w:hAnsi="Arial" w:cs="Arial"/>
          <w:sz w:val="22"/>
          <w:szCs w:val="22"/>
          <w:lang w:val="en-CA"/>
        </w:rPr>
      </w:pPr>
      <w:r w:rsidRPr="00911F39">
        <w:rPr>
          <w:rFonts w:ascii="Arial" w:hAnsi="Arial" w:cs="Arial"/>
          <w:b/>
          <w:sz w:val="22"/>
          <w:szCs w:val="22"/>
          <w:lang w:val="en-CA"/>
        </w:rPr>
        <w:t>Ketty Nivyabandi</w:t>
      </w:r>
      <w:r w:rsidR="00EF68BD">
        <w:rPr>
          <w:rFonts w:ascii="Arial" w:hAnsi="Arial" w:cs="Arial"/>
          <w:sz w:val="22"/>
          <w:szCs w:val="22"/>
          <w:lang w:val="en-CA"/>
        </w:rPr>
        <w:t>,</w:t>
      </w:r>
      <w:r w:rsidRPr="00A01951">
        <w:rPr>
          <w:rFonts w:ascii="Arial" w:hAnsi="Arial" w:cs="Arial"/>
          <w:sz w:val="22"/>
          <w:szCs w:val="22"/>
          <w:lang w:val="en-CA"/>
        </w:rPr>
        <w:t xml:space="preserve"> Media Advisor for the Nobel Women's Initiative (NWI)</w:t>
      </w:r>
    </w:p>
    <w:p w14:paraId="5DC063B0" w14:textId="3A6E53C6" w:rsidR="00911F39" w:rsidRDefault="00911F39">
      <w:pPr>
        <w:rPr>
          <w:rFonts w:ascii="Arial" w:hAnsi="Arial" w:cs="Arial"/>
          <w:b/>
          <w:sz w:val="22"/>
          <w:szCs w:val="22"/>
          <w:lang w:val="en-CA"/>
        </w:rPr>
      </w:pPr>
      <w:r w:rsidRPr="00911F39">
        <w:rPr>
          <w:rFonts w:ascii="Arial" w:hAnsi="Arial" w:cs="Arial"/>
          <w:b/>
          <w:sz w:val="22"/>
          <w:szCs w:val="22"/>
          <w:lang w:val="en-CA"/>
        </w:rPr>
        <w:t>Mariam Diallo</w:t>
      </w:r>
      <w:r w:rsidR="00EF68BD">
        <w:rPr>
          <w:rFonts w:ascii="Arial" w:hAnsi="Arial" w:cs="Arial"/>
          <w:sz w:val="22"/>
          <w:szCs w:val="22"/>
          <w:lang w:val="en-CA"/>
        </w:rPr>
        <w:t>,</w:t>
      </w:r>
      <w:r w:rsidRPr="00A01951">
        <w:rPr>
          <w:rFonts w:ascii="Arial" w:hAnsi="Arial" w:cs="Arial"/>
          <w:sz w:val="22"/>
          <w:szCs w:val="22"/>
          <w:lang w:val="en-CA"/>
        </w:rPr>
        <w:t xml:space="preserve"> former President of Association Femmes Leadership et Développement Durable (AFLED)</w:t>
      </w:r>
    </w:p>
    <w:p w14:paraId="38BD4F33" w14:textId="3372772E" w:rsidR="00911F39" w:rsidRDefault="00911F39">
      <w:pPr>
        <w:rPr>
          <w:rFonts w:ascii="Arial" w:hAnsi="Arial" w:cs="Arial"/>
          <w:b/>
          <w:sz w:val="22"/>
          <w:szCs w:val="22"/>
          <w:lang w:val="en-CA"/>
        </w:rPr>
      </w:pPr>
      <w:r w:rsidRPr="00911F39">
        <w:rPr>
          <w:rFonts w:ascii="Arial" w:hAnsi="Arial" w:cs="Arial"/>
          <w:b/>
          <w:sz w:val="22"/>
          <w:szCs w:val="22"/>
          <w:lang w:val="en-CA"/>
        </w:rPr>
        <w:t>Jane Parpart</w:t>
      </w:r>
      <w:r w:rsidR="00EF68BD">
        <w:rPr>
          <w:rFonts w:ascii="Arial" w:hAnsi="Arial" w:cs="Arial"/>
          <w:sz w:val="22"/>
          <w:szCs w:val="22"/>
          <w:lang w:val="en-CA"/>
        </w:rPr>
        <w:t>,</w:t>
      </w:r>
      <w:r w:rsidRPr="00A01951">
        <w:rPr>
          <w:rFonts w:ascii="Arial" w:hAnsi="Arial" w:cs="Arial"/>
          <w:sz w:val="22"/>
          <w:szCs w:val="22"/>
          <w:lang w:val="en-CA"/>
        </w:rPr>
        <w:t xml:space="preserve"> Adjunct Professor at University of Ottawa and Carleton University</w:t>
      </w:r>
    </w:p>
    <w:p w14:paraId="51941F75" w14:textId="620834D6" w:rsidR="00911F39" w:rsidRDefault="00911F39">
      <w:pPr>
        <w:rPr>
          <w:rFonts w:ascii="Arial" w:hAnsi="Arial" w:cs="Arial"/>
          <w:sz w:val="22"/>
          <w:szCs w:val="22"/>
          <w:lang w:val="en-CA"/>
        </w:rPr>
      </w:pPr>
      <w:r w:rsidRPr="00911F39">
        <w:rPr>
          <w:rFonts w:ascii="Arial" w:hAnsi="Arial" w:cs="Arial"/>
          <w:b/>
          <w:sz w:val="22"/>
          <w:szCs w:val="22"/>
          <w:lang w:val="en-CA"/>
        </w:rPr>
        <w:t>Amanda Huus</w:t>
      </w:r>
      <w:r w:rsidR="00EF68BD">
        <w:rPr>
          <w:rFonts w:ascii="Arial" w:hAnsi="Arial" w:cs="Arial"/>
          <w:sz w:val="22"/>
          <w:szCs w:val="22"/>
          <w:lang w:val="en-CA"/>
        </w:rPr>
        <w:t>,</w:t>
      </w:r>
      <w:r w:rsidR="008C53C7">
        <w:rPr>
          <w:rFonts w:ascii="Arial" w:hAnsi="Arial" w:cs="Arial"/>
          <w:sz w:val="22"/>
          <w:szCs w:val="22"/>
          <w:lang w:val="en-CA"/>
        </w:rPr>
        <w:t xml:space="preserve"> Professor in Political Science at</w:t>
      </w:r>
      <w:r w:rsidRPr="00A01951">
        <w:rPr>
          <w:rFonts w:ascii="Arial" w:hAnsi="Arial" w:cs="Arial"/>
          <w:sz w:val="22"/>
          <w:szCs w:val="22"/>
          <w:lang w:val="en-CA"/>
        </w:rPr>
        <w:t xml:space="preserve"> Stellenbosch University</w:t>
      </w:r>
    </w:p>
    <w:p w14:paraId="3A7CF0B5" w14:textId="77777777" w:rsidR="00911F39" w:rsidRPr="00911F39" w:rsidRDefault="00911F39">
      <w:pPr>
        <w:rPr>
          <w:rFonts w:ascii="Arial" w:hAnsi="Arial" w:cs="Arial"/>
          <w:b/>
          <w:sz w:val="22"/>
          <w:szCs w:val="22"/>
          <w:lang w:val="en-CA"/>
        </w:rPr>
      </w:pPr>
    </w:p>
    <w:p w14:paraId="38ADB49D" w14:textId="252B4DDA" w:rsidR="00896834" w:rsidRPr="00A01951" w:rsidRDefault="00911F39">
      <w:pPr>
        <w:rPr>
          <w:rFonts w:ascii="Arial" w:hAnsi="Arial" w:cs="Arial"/>
          <w:sz w:val="22"/>
          <w:szCs w:val="22"/>
          <w:lang w:val="en-CA"/>
        </w:rPr>
      </w:pPr>
      <w:r w:rsidRPr="00911F39">
        <w:rPr>
          <w:rFonts w:ascii="Arial" w:hAnsi="Arial" w:cs="Arial"/>
          <w:b/>
          <w:sz w:val="22"/>
          <w:szCs w:val="22"/>
          <w:lang w:val="en-CA"/>
        </w:rPr>
        <w:t>Nivyabandi</w:t>
      </w:r>
      <w:r w:rsidR="00896834" w:rsidRPr="00A01951">
        <w:rPr>
          <w:rFonts w:ascii="Arial" w:hAnsi="Arial" w:cs="Arial"/>
          <w:sz w:val="22"/>
          <w:szCs w:val="22"/>
          <w:lang w:val="en-CA"/>
        </w:rPr>
        <w:t xml:space="preserve"> spoke to the question from two perspectives - her past experience in her home country of Burundi and her current work with a global feminist organization. The NWI ha</w:t>
      </w:r>
      <w:r w:rsidR="002B7DE1" w:rsidRPr="00A01951">
        <w:rPr>
          <w:rFonts w:ascii="Arial" w:hAnsi="Arial" w:cs="Arial"/>
          <w:sz w:val="22"/>
          <w:szCs w:val="22"/>
          <w:lang w:val="en-CA"/>
        </w:rPr>
        <w:t xml:space="preserve">d in fact recommended </w:t>
      </w:r>
      <w:r w:rsidR="00896834" w:rsidRPr="00A01951">
        <w:rPr>
          <w:rFonts w:ascii="Arial" w:hAnsi="Arial" w:cs="Arial"/>
          <w:sz w:val="22"/>
          <w:szCs w:val="22"/>
          <w:lang w:val="en-CA"/>
        </w:rPr>
        <w:t>during Minister Bibeau's consultations</w:t>
      </w:r>
      <w:r w:rsidR="002B7DE1" w:rsidRPr="00A01951">
        <w:rPr>
          <w:rFonts w:ascii="Arial" w:hAnsi="Arial" w:cs="Arial"/>
          <w:sz w:val="22"/>
          <w:szCs w:val="22"/>
          <w:lang w:val="en-CA"/>
        </w:rPr>
        <w:t xml:space="preserve"> in 2016-</w:t>
      </w:r>
      <w:r w:rsidR="00112FDC">
        <w:rPr>
          <w:rFonts w:ascii="Arial" w:hAnsi="Arial" w:cs="Arial"/>
          <w:sz w:val="22"/>
          <w:szCs w:val="22"/>
          <w:lang w:val="en-CA"/>
        </w:rPr>
        <w:t>1</w:t>
      </w:r>
      <w:r w:rsidR="002B7DE1" w:rsidRPr="00A01951">
        <w:rPr>
          <w:rFonts w:ascii="Arial" w:hAnsi="Arial" w:cs="Arial"/>
          <w:sz w:val="22"/>
          <w:szCs w:val="22"/>
          <w:lang w:val="en-CA"/>
        </w:rPr>
        <w:t>7</w:t>
      </w:r>
      <w:r w:rsidR="00896834" w:rsidRPr="00A01951">
        <w:rPr>
          <w:rFonts w:ascii="Arial" w:hAnsi="Arial" w:cs="Arial"/>
          <w:sz w:val="22"/>
          <w:szCs w:val="22"/>
          <w:lang w:val="en-CA"/>
        </w:rPr>
        <w:t xml:space="preserve"> that a fund to support women's organizations in developing countries be created, and that the rest of the programming should mainstream feminism</w:t>
      </w:r>
      <w:r w:rsidR="002B7DE1" w:rsidRPr="00A01951">
        <w:rPr>
          <w:rFonts w:ascii="Arial" w:hAnsi="Arial" w:cs="Arial"/>
          <w:sz w:val="22"/>
          <w:szCs w:val="22"/>
          <w:lang w:val="en-CA"/>
        </w:rPr>
        <w:t xml:space="preserve"> into all aspects. Naturally</w:t>
      </w:r>
      <w:r w:rsidR="006C1675">
        <w:rPr>
          <w:rFonts w:ascii="Arial" w:hAnsi="Arial" w:cs="Arial"/>
          <w:sz w:val="22"/>
          <w:szCs w:val="22"/>
          <w:lang w:val="en-CA"/>
        </w:rPr>
        <w:t>,</w:t>
      </w:r>
      <w:r w:rsidR="002B7DE1" w:rsidRPr="00A01951">
        <w:rPr>
          <w:rFonts w:ascii="Arial" w:hAnsi="Arial" w:cs="Arial"/>
          <w:sz w:val="22"/>
          <w:szCs w:val="22"/>
          <w:lang w:val="en-CA"/>
        </w:rPr>
        <w:t xml:space="preserve"> NWI was pleased</w:t>
      </w:r>
      <w:r w:rsidR="00896834" w:rsidRPr="00A01951">
        <w:rPr>
          <w:rFonts w:ascii="Arial" w:hAnsi="Arial" w:cs="Arial"/>
          <w:sz w:val="22"/>
          <w:szCs w:val="22"/>
          <w:lang w:val="en-CA"/>
        </w:rPr>
        <w:t xml:space="preserve"> with the new policy</w:t>
      </w:r>
      <w:r w:rsidR="002B7DE1" w:rsidRPr="00A01951">
        <w:rPr>
          <w:rFonts w:ascii="Arial" w:hAnsi="Arial" w:cs="Arial"/>
          <w:sz w:val="22"/>
          <w:szCs w:val="22"/>
          <w:lang w:val="en-CA"/>
        </w:rPr>
        <w:t xml:space="preserve"> announced in June 2017 of $150 m</w:t>
      </w:r>
      <w:r w:rsidR="005F7ABD" w:rsidRPr="00A01951">
        <w:rPr>
          <w:rFonts w:ascii="Arial" w:hAnsi="Arial" w:cs="Arial"/>
          <w:sz w:val="22"/>
          <w:szCs w:val="22"/>
          <w:lang w:val="en-CA"/>
        </w:rPr>
        <w:t>i</w:t>
      </w:r>
      <w:r w:rsidR="002B7DE1" w:rsidRPr="00A01951">
        <w:rPr>
          <w:rFonts w:ascii="Arial" w:hAnsi="Arial" w:cs="Arial"/>
          <w:sz w:val="22"/>
          <w:szCs w:val="22"/>
          <w:lang w:val="en-CA"/>
        </w:rPr>
        <w:t>llion over 5 year</w:t>
      </w:r>
      <w:r w:rsidR="001E3704" w:rsidRPr="00A01951">
        <w:rPr>
          <w:rFonts w:ascii="Arial" w:hAnsi="Arial" w:cs="Arial"/>
          <w:sz w:val="22"/>
          <w:szCs w:val="22"/>
          <w:lang w:val="en-CA"/>
        </w:rPr>
        <w:t>s</w:t>
      </w:r>
      <w:r w:rsidR="002B7DE1" w:rsidRPr="00A01951">
        <w:rPr>
          <w:rFonts w:ascii="Arial" w:hAnsi="Arial" w:cs="Arial"/>
          <w:sz w:val="22"/>
          <w:szCs w:val="22"/>
          <w:lang w:val="en-CA"/>
        </w:rPr>
        <w:t xml:space="preserve"> to support a FIAP </w:t>
      </w:r>
      <w:r w:rsidR="00896834" w:rsidRPr="00A01951">
        <w:rPr>
          <w:rFonts w:ascii="Arial" w:hAnsi="Arial" w:cs="Arial"/>
          <w:sz w:val="22"/>
          <w:szCs w:val="22"/>
          <w:lang w:val="en-CA"/>
        </w:rPr>
        <w:t>which she feels will influence both international organizations and other donors. She noted that gender equality has been at the centre of dev</w:t>
      </w:r>
      <w:r w:rsidR="002B7DE1" w:rsidRPr="00A01951">
        <w:rPr>
          <w:rFonts w:ascii="Arial" w:hAnsi="Arial" w:cs="Arial"/>
          <w:sz w:val="22"/>
          <w:szCs w:val="22"/>
          <w:lang w:val="en-CA"/>
        </w:rPr>
        <w:t>e</w:t>
      </w:r>
      <w:r w:rsidR="00896834" w:rsidRPr="00A01951">
        <w:rPr>
          <w:rFonts w:ascii="Arial" w:hAnsi="Arial" w:cs="Arial"/>
          <w:sz w:val="22"/>
          <w:szCs w:val="22"/>
          <w:lang w:val="en-CA"/>
        </w:rPr>
        <w:t xml:space="preserve">lopment conversations, but that it needed to move to the centre of </w:t>
      </w:r>
      <w:r w:rsidR="00896834" w:rsidRPr="00A01951">
        <w:rPr>
          <w:rFonts w:ascii="Arial" w:hAnsi="Arial" w:cs="Arial"/>
          <w:sz w:val="22"/>
          <w:szCs w:val="22"/>
          <w:lang w:val="en-CA"/>
        </w:rPr>
        <w:lastRenderedPageBreak/>
        <w:t xml:space="preserve">political conversations. She </w:t>
      </w:r>
      <w:r w:rsidR="006C1675">
        <w:rPr>
          <w:rFonts w:ascii="Arial" w:hAnsi="Arial" w:cs="Arial"/>
          <w:sz w:val="22"/>
          <w:szCs w:val="22"/>
          <w:lang w:val="en-CA"/>
        </w:rPr>
        <w:t>noted that it was important to e</w:t>
      </w:r>
      <w:r w:rsidR="00896834" w:rsidRPr="00A01951">
        <w:rPr>
          <w:rFonts w:ascii="Arial" w:hAnsi="Arial" w:cs="Arial"/>
          <w:sz w:val="22"/>
          <w:szCs w:val="22"/>
          <w:lang w:val="en-CA"/>
        </w:rPr>
        <w:t xml:space="preserve">nsure increased equality of access to resources. She also cautioned </w:t>
      </w:r>
      <w:r w:rsidR="006C1675">
        <w:rPr>
          <w:rFonts w:ascii="Arial" w:hAnsi="Arial" w:cs="Arial"/>
          <w:sz w:val="22"/>
          <w:szCs w:val="22"/>
          <w:lang w:val="en-CA"/>
        </w:rPr>
        <w:t>against delegating to large NGOs</w:t>
      </w:r>
      <w:r w:rsidR="00896834" w:rsidRPr="00A01951">
        <w:rPr>
          <w:rFonts w:ascii="Arial" w:hAnsi="Arial" w:cs="Arial"/>
          <w:sz w:val="22"/>
          <w:szCs w:val="22"/>
          <w:lang w:val="en-CA"/>
        </w:rPr>
        <w:t xml:space="preserve"> the </w:t>
      </w:r>
      <w:r w:rsidR="002B7DE1" w:rsidRPr="00A01951">
        <w:rPr>
          <w:rFonts w:ascii="Arial" w:hAnsi="Arial" w:cs="Arial"/>
          <w:sz w:val="22"/>
          <w:szCs w:val="22"/>
          <w:lang w:val="en-CA"/>
        </w:rPr>
        <w:t>choice of the women interlocuto</w:t>
      </w:r>
      <w:r w:rsidR="006938ED" w:rsidRPr="00A01951">
        <w:rPr>
          <w:rFonts w:ascii="Arial" w:hAnsi="Arial" w:cs="Arial"/>
          <w:sz w:val="22"/>
          <w:szCs w:val="22"/>
          <w:lang w:val="en-CA"/>
        </w:rPr>
        <w:t>rs in the various developing countries.</w:t>
      </w:r>
    </w:p>
    <w:p w14:paraId="7AF6CF49" w14:textId="77777777" w:rsidR="006938ED" w:rsidRPr="00A01951" w:rsidRDefault="006938ED">
      <w:pPr>
        <w:rPr>
          <w:rFonts w:ascii="Arial" w:hAnsi="Arial" w:cs="Arial"/>
          <w:sz w:val="22"/>
          <w:szCs w:val="22"/>
          <w:lang w:val="en-CA"/>
        </w:rPr>
      </w:pPr>
    </w:p>
    <w:p w14:paraId="697B2511" w14:textId="506B53FC" w:rsidR="006938ED" w:rsidRPr="00A01951" w:rsidRDefault="00911F39">
      <w:pPr>
        <w:rPr>
          <w:rFonts w:ascii="Arial" w:hAnsi="Arial" w:cs="Arial"/>
          <w:sz w:val="22"/>
          <w:szCs w:val="22"/>
          <w:lang w:val="en-CA"/>
        </w:rPr>
      </w:pPr>
      <w:r w:rsidRPr="00911F39">
        <w:rPr>
          <w:rFonts w:ascii="Arial" w:hAnsi="Arial" w:cs="Arial"/>
          <w:b/>
          <w:sz w:val="22"/>
          <w:szCs w:val="22"/>
          <w:lang w:val="en-CA"/>
        </w:rPr>
        <w:t>Diallo</w:t>
      </w:r>
      <w:r w:rsidR="006938ED" w:rsidRPr="00A01951">
        <w:rPr>
          <w:rFonts w:ascii="Arial" w:hAnsi="Arial" w:cs="Arial"/>
          <w:sz w:val="22"/>
          <w:szCs w:val="22"/>
          <w:lang w:val="en-CA"/>
        </w:rPr>
        <w:t xml:space="preserve"> noted that Mali had ratified all the international conventions about women's rights</w:t>
      </w:r>
      <w:r w:rsidR="008C53C7">
        <w:rPr>
          <w:rFonts w:ascii="Arial" w:hAnsi="Arial" w:cs="Arial"/>
          <w:sz w:val="22"/>
          <w:szCs w:val="22"/>
          <w:lang w:val="en-CA"/>
        </w:rPr>
        <w:t>,</w:t>
      </w:r>
      <w:r w:rsidR="006938ED" w:rsidRPr="00A01951">
        <w:rPr>
          <w:rFonts w:ascii="Arial" w:hAnsi="Arial" w:cs="Arial"/>
          <w:sz w:val="22"/>
          <w:szCs w:val="22"/>
          <w:lang w:val="en-CA"/>
        </w:rPr>
        <w:t xml:space="preserve"> but did not respect them. The country had no specific laws against GBV or FGM. In terms of the FIAP, she felt it brought </w:t>
      </w:r>
      <w:r w:rsidR="002A5F82" w:rsidRPr="00A01951">
        <w:rPr>
          <w:rFonts w:ascii="Arial" w:hAnsi="Arial" w:cs="Arial"/>
          <w:sz w:val="22"/>
          <w:szCs w:val="22"/>
          <w:lang w:val="en-CA"/>
        </w:rPr>
        <w:t>“</w:t>
      </w:r>
      <w:r w:rsidR="006938ED" w:rsidRPr="00A01951">
        <w:rPr>
          <w:rFonts w:ascii="Arial" w:hAnsi="Arial" w:cs="Arial"/>
          <w:sz w:val="22"/>
          <w:szCs w:val="22"/>
          <w:lang w:val="en-CA"/>
        </w:rPr>
        <w:t>bad news</w:t>
      </w:r>
      <w:r w:rsidR="002A5F82" w:rsidRPr="00A01951">
        <w:rPr>
          <w:rFonts w:ascii="Arial" w:hAnsi="Arial" w:cs="Arial"/>
          <w:sz w:val="22"/>
          <w:szCs w:val="22"/>
          <w:lang w:val="en-CA"/>
        </w:rPr>
        <w:t>”</w:t>
      </w:r>
      <w:r w:rsidR="006938ED" w:rsidRPr="00A01951">
        <w:rPr>
          <w:rFonts w:ascii="Arial" w:hAnsi="Arial" w:cs="Arial"/>
          <w:sz w:val="22"/>
          <w:szCs w:val="22"/>
          <w:lang w:val="en-CA"/>
        </w:rPr>
        <w:t xml:space="preserve"> as well as </w:t>
      </w:r>
      <w:r w:rsidR="002A5F82" w:rsidRPr="00A01951">
        <w:rPr>
          <w:rFonts w:ascii="Arial" w:hAnsi="Arial" w:cs="Arial"/>
          <w:sz w:val="22"/>
          <w:szCs w:val="22"/>
          <w:lang w:val="en-CA"/>
        </w:rPr>
        <w:t>“</w:t>
      </w:r>
      <w:r w:rsidR="006938ED" w:rsidRPr="00A01951">
        <w:rPr>
          <w:rFonts w:ascii="Arial" w:hAnsi="Arial" w:cs="Arial"/>
          <w:sz w:val="22"/>
          <w:szCs w:val="22"/>
          <w:lang w:val="en-CA"/>
        </w:rPr>
        <w:t>good news</w:t>
      </w:r>
      <w:r w:rsidR="002A5F82" w:rsidRPr="00A01951">
        <w:rPr>
          <w:rFonts w:ascii="Arial" w:hAnsi="Arial" w:cs="Arial"/>
          <w:sz w:val="22"/>
          <w:szCs w:val="22"/>
          <w:lang w:val="en-CA"/>
        </w:rPr>
        <w:t>”</w:t>
      </w:r>
      <w:r w:rsidR="006938ED" w:rsidRPr="00A01951">
        <w:rPr>
          <w:rFonts w:ascii="Arial" w:hAnsi="Arial" w:cs="Arial"/>
          <w:sz w:val="22"/>
          <w:szCs w:val="22"/>
          <w:lang w:val="en-CA"/>
        </w:rPr>
        <w:t xml:space="preserve">. The </w:t>
      </w:r>
      <w:r w:rsidR="002A5F82" w:rsidRPr="00A01951">
        <w:rPr>
          <w:rFonts w:ascii="Arial" w:hAnsi="Arial" w:cs="Arial"/>
          <w:sz w:val="22"/>
          <w:szCs w:val="22"/>
          <w:lang w:val="en-CA"/>
        </w:rPr>
        <w:t>“</w:t>
      </w:r>
      <w:r w:rsidR="006938ED" w:rsidRPr="00A01951">
        <w:rPr>
          <w:rFonts w:ascii="Arial" w:hAnsi="Arial" w:cs="Arial"/>
          <w:sz w:val="22"/>
          <w:szCs w:val="22"/>
          <w:lang w:val="en-CA"/>
        </w:rPr>
        <w:t>bad news</w:t>
      </w:r>
      <w:r w:rsidR="002A5F82" w:rsidRPr="00A01951">
        <w:rPr>
          <w:rFonts w:ascii="Arial" w:hAnsi="Arial" w:cs="Arial"/>
          <w:sz w:val="22"/>
          <w:szCs w:val="22"/>
          <w:lang w:val="en-CA"/>
        </w:rPr>
        <w:t>”</w:t>
      </w:r>
      <w:r w:rsidR="006938ED" w:rsidRPr="00A01951">
        <w:rPr>
          <w:rFonts w:ascii="Arial" w:hAnsi="Arial" w:cs="Arial"/>
          <w:sz w:val="22"/>
          <w:szCs w:val="22"/>
          <w:lang w:val="en-CA"/>
        </w:rPr>
        <w:t xml:space="preserve"> was the fact that the word feminist creates a problem in Mali - and other countries. It was seen as an indication of women taking over as opposed to something more like gender equality. On the other hand, she felt that the policy had several positive aspects: it would provide support for a range of activities in areas outside the conflict zones in Mali - as donors hav</w:t>
      </w:r>
      <w:r w:rsidR="00EB4628">
        <w:rPr>
          <w:rFonts w:ascii="Arial" w:hAnsi="Arial" w:cs="Arial"/>
          <w:sz w:val="22"/>
          <w:szCs w:val="22"/>
          <w:lang w:val="en-CA"/>
        </w:rPr>
        <w:t>e been almost exclusively focus</w:t>
      </w:r>
      <w:r w:rsidR="006938ED" w:rsidRPr="00A01951">
        <w:rPr>
          <w:rFonts w:ascii="Arial" w:hAnsi="Arial" w:cs="Arial"/>
          <w:sz w:val="22"/>
          <w:szCs w:val="22"/>
          <w:lang w:val="en-CA"/>
        </w:rPr>
        <w:t>ed on those zones in allocati</w:t>
      </w:r>
      <w:r w:rsidR="00DC5753" w:rsidRPr="00A01951">
        <w:rPr>
          <w:rFonts w:ascii="Arial" w:hAnsi="Arial" w:cs="Arial"/>
          <w:sz w:val="22"/>
          <w:szCs w:val="22"/>
          <w:lang w:val="en-CA"/>
        </w:rPr>
        <w:t xml:space="preserve">ng funds in recent years.  Funding from the Canadian FIAP </w:t>
      </w:r>
      <w:r w:rsidR="006938ED" w:rsidRPr="00A01951">
        <w:rPr>
          <w:rFonts w:ascii="Arial" w:hAnsi="Arial" w:cs="Arial"/>
          <w:sz w:val="22"/>
          <w:szCs w:val="22"/>
          <w:lang w:val="en-CA"/>
        </w:rPr>
        <w:t xml:space="preserve">would allow a new generation of feminists, or women's advocates in her country, where the movement has not </w:t>
      </w:r>
      <w:r w:rsidR="00DC5753" w:rsidRPr="00A01951">
        <w:rPr>
          <w:rFonts w:ascii="Arial" w:hAnsi="Arial" w:cs="Arial"/>
          <w:sz w:val="22"/>
          <w:szCs w:val="22"/>
          <w:lang w:val="en-CA"/>
        </w:rPr>
        <w:t>renewed itself in recent years.  She hoped that the FIAP</w:t>
      </w:r>
      <w:r w:rsidR="006938ED" w:rsidRPr="00A01951">
        <w:rPr>
          <w:rFonts w:ascii="Arial" w:hAnsi="Arial" w:cs="Arial"/>
          <w:sz w:val="22"/>
          <w:szCs w:val="22"/>
          <w:lang w:val="en-CA"/>
        </w:rPr>
        <w:t xml:space="preserve"> would - or should- lead to engendering the components of Mali's strategic planning</w:t>
      </w:r>
      <w:r w:rsidR="00DC5753" w:rsidRPr="00A01951">
        <w:rPr>
          <w:rFonts w:ascii="Arial" w:hAnsi="Arial" w:cs="Arial"/>
          <w:sz w:val="22"/>
          <w:szCs w:val="22"/>
          <w:lang w:val="en-CA"/>
        </w:rPr>
        <w:t xml:space="preserve"> framework. She also asked how </w:t>
      </w:r>
      <w:r w:rsidR="006938ED" w:rsidRPr="00A01951">
        <w:rPr>
          <w:rFonts w:ascii="Arial" w:hAnsi="Arial" w:cs="Arial"/>
          <w:sz w:val="22"/>
          <w:szCs w:val="22"/>
          <w:lang w:val="en-CA"/>
        </w:rPr>
        <w:t>Canada proposed to spend the money from the new fund: in which countries?</w:t>
      </w:r>
    </w:p>
    <w:p w14:paraId="3449FFA1" w14:textId="77777777" w:rsidR="006938ED" w:rsidRPr="00A01951" w:rsidRDefault="006938ED">
      <w:pPr>
        <w:rPr>
          <w:rFonts w:ascii="Arial" w:hAnsi="Arial" w:cs="Arial"/>
          <w:sz w:val="22"/>
          <w:szCs w:val="22"/>
          <w:lang w:val="en-CA"/>
        </w:rPr>
      </w:pPr>
    </w:p>
    <w:p w14:paraId="15E08009" w14:textId="01A62121" w:rsidR="006938ED" w:rsidRPr="00A01951" w:rsidRDefault="006938ED">
      <w:pPr>
        <w:rPr>
          <w:rFonts w:ascii="Arial" w:hAnsi="Arial" w:cs="Arial"/>
          <w:sz w:val="22"/>
          <w:szCs w:val="22"/>
          <w:lang w:val="en-CA"/>
        </w:rPr>
      </w:pPr>
      <w:r w:rsidRPr="00911F39">
        <w:rPr>
          <w:rFonts w:ascii="Arial" w:hAnsi="Arial" w:cs="Arial"/>
          <w:b/>
          <w:sz w:val="22"/>
          <w:szCs w:val="22"/>
          <w:lang w:val="en-CA"/>
        </w:rPr>
        <w:t>Parpart</w:t>
      </w:r>
      <w:r w:rsidR="00DC5753" w:rsidRPr="00A01951">
        <w:rPr>
          <w:rFonts w:ascii="Arial" w:hAnsi="Arial" w:cs="Arial"/>
          <w:sz w:val="22"/>
          <w:szCs w:val="22"/>
          <w:lang w:val="en-CA"/>
        </w:rPr>
        <w:t xml:space="preserve"> </w:t>
      </w:r>
      <w:r w:rsidRPr="00A01951">
        <w:rPr>
          <w:rFonts w:ascii="Arial" w:hAnsi="Arial" w:cs="Arial"/>
          <w:sz w:val="22"/>
          <w:szCs w:val="22"/>
          <w:lang w:val="en-CA"/>
        </w:rPr>
        <w:t xml:space="preserve">made two strong arguments about the issues around the policy. She noted that </w:t>
      </w:r>
      <w:r w:rsidR="0015447C" w:rsidRPr="00A01951">
        <w:rPr>
          <w:rFonts w:ascii="Arial" w:hAnsi="Arial" w:cs="Arial"/>
          <w:sz w:val="22"/>
          <w:szCs w:val="22"/>
          <w:lang w:val="en-CA"/>
        </w:rPr>
        <w:t xml:space="preserve">gender and sex are not identical, and that the differences need to be better studied. She also noted that unless </w:t>
      </w:r>
      <w:r w:rsidR="00DC5753" w:rsidRPr="00A01951">
        <w:rPr>
          <w:rFonts w:ascii="Arial" w:hAnsi="Arial" w:cs="Arial"/>
          <w:sz w:val="22"/>
          <w:szCs w:val="22"/>
          <w:lang w:val="en-CA"/>
        </w:rPr>
        <w:t xml:space="preserve">gender </w:t>
      </w:r>
      <w:r w:rsidR="0015447C" w:rsidRPr="00A01951">
        <w:rPr>
          <w:rFonts w:ascii="Arial" w:hAnsi="Arial" w:cs="Arial"/>
          <w:sz w:val="22"/>
          <w:szCs w:val="22"/>
          <w:lang w:val="en-CA"/>
        </w:rPr>
        <w:t xml:space="preserve">hierarchies </w:t>
      </w:r>
      <w:r w:rsidR="001E3704" w:rsidRPr="00A01951">
        <w:rPr>
          <w:rFonts w:ascii="Arial" w:hAnsi="Arial" w:cs="Arial"/>
          <w:sz w:val="22"/>
          <w:szCs w:val="22"/>
          <w:lang w:val="en-CA"/>
        </w:rPr>
        <w:t xml:space="preserve">and power relations </w:t>
      </w:r>
      <w:r w:rsidR="0015447C" w:rsidRPr="00A01951">
        <w:rPr>
          <w:rFonts w:ascii="Arial" w:hAnsi="Arial" w:cs="Arial"/>
          <w:sz w:val="22"/>
          <w:szCs w:val="22"/>
          <w:lang w:val="en-CA"/>
        </w:rPr>
        <w:t>are properly understood, s</w:t>
      </w:r>
      <w:r w:rsidR="00DC5753" w:rsidRPr="00A01951">
        <w:rPr>
          <w:rFonts w:ascii="Arial" w:hAnsi="Arial" w:cs="Arial"/>
          <w:sz w:val="22"/>
          <w:szCs w:val="22"/>
          <w:lang w:val="en-CA"/>
        </w:rPr>
        <w:t>i</w:t>
      </w:r>
      <w:r w:rsidR="0015447C" w:rsidRPr="00A01951">
        <w:rPr>
          <w:rFonts w:ascii="Arial" w:hAnsi="Arial" w:cs="Arial"/>
          <w:sz w:val="22"/>
          <w:szCs w:val="22"/>
          <w:lang w:val="en-CA"/>
        </w:rPr>
        <w:t>mply adding gender equality to the agenda will not necessarily lead to change.</w:t>
      </w:r>
    </w:p>
    <w:p w14:paraId="609C83C1" w14:textId="77777777" w:rsidR="0015447C" w:rsidRPr="00A01951" w:rsidRDefault="0015447C">
      <w:pPr>
        <w:rPr>
          <w:rFonts w:ascii="Arial" w:hAnsi="Arial" w:cs="Arial"/>
          <w:sz w:val="22"/>
          <w:szCs w:val="22"/>
          <w:lang w:val="en-CA"/>
        </w:rPr>
      </w:pPr>
    </w:p>
    <w:p w14:paraId="65D52115" w14:textId="6042148A" w:rsidR="00B7324C" w:rsidRPr="00A01951" w:rsidRDefault="0015447C">
      <w:pPr>
        <w:rPr>
          <w:rFonts w:ascii="Arial" w:hAnsi="Arial" w:cs="Arial"/>
          <w:sz w:val="22"/>
          <w:szCs w:val="22"/>
          <w:lang w:val="en-CA"/>
        </w:rPr>
      </w:pPr>
      <w:r w:rsidRPr="00911F39">
        <w:rPr>
          <w:rFonts w:ascii="Arial" w:hAnsi="Arial" w:cs="Arial"/>
          <w:b/>
          <w:sz w:val="22"/>
          <w:szCs w:val="22"/>
          <w:lang w:val="en-CA"/>
        </w:rPr>
        <w:t>Huus</w:t>
      </w:r>
      <w:r w:rsidR="00DC5753" w:rsidRPr="00A01951">
        <w:rPr>
          <w:rFonts w:ascii="Arial" w:hAnsi="Arial" w:cs="Arial"/>
          <w:sz w:val="22"/>
          <w:szCs w:val="22"/>
          <w:lang w:val="en-CA"/>
        </w:rPr>
        <w:t xml:space="preserve"> agreed</w:t>
      </w:r>
      <w:r w:rsidRPr="00A01951">
        <w:rPr>
          <w:rFonts w:ascii="Arial" w:hAnsi="Arial" w:cs="Arial"/>
          <w:sz w:val="22"/>
          <w:szCs w:val="22"/>
          <w:lang w:val="en-CA"/>
        </w:rPr>
        <w:t xml:space="preserve"> with Ms Diallo that feminism is a touchy issue in Africa. She felt that much of what had been written was more a descriptive representation than the pres</w:t>
      </w:r>
      <w:r w:rsidR="00DC5753" w:rsidRPr="00A01951">
        <w:rPr>
          <w:rFonts w:ascii="Arial" w:hAnsi="Arial" w:cs="Arial"/>
          <w:sz w:val="22"/>
          <w:szCs w:val="22"/>
          <w:lang w:val="en-CA"/>
        </w:rPr>
        <w:t>criptive representation that was</w:t>
      </w:r>
      <w:r w:rsidRPr="00A01951">
        <w:rPr>
          <w:rFonts w:ascii="Arial" w:hAnsi="Arial" w:cs="Arial"/>
          <w:sz w:val="22"/>
          <w:szCs w:val="22"/>
          <w:lang w:val="en-CA"/>
        </w:rPr>
        <w:t xml:space="preserve"> needed. </w:t>
      </w:r>
      <w:r w:rsidR="00B7324C" w:rsidRPr="00A01951">
        <w:rPr>
          <w:rFonts w:ascii="Arial" w:hAnsi="Arial" w:cs="Arial"/>
          <w:sz w:val="22"/>
          <w:szCs w:val="22"/>
          <w:lang w:val="en-CA"/>
        </w:rPr>
        <w:t>A key question is how do we put issues of real importance to women onto the legislative agenda?  In South Africa, during the lead up to majority rule and early years there were some major achievements for gender equality and improvement in the lives of women.  However, today</w:t>
      </w:r>
      <w:r w:rsidRPr="00A01951">
        <w:rPr>
          <w:rFonts w:ascii="Arial" w:hAnsi="Arial" w:cs="Arial"/>
          <w:sz w:val="22"/>
          <w:szCs w:val="22"/>
          <w:lang w:val="en-CA"/>
        </w:rPr>
        <w:t xml:space="preserve"> the problems created by factionalism within the ANC - women participants are labelled with the faction to which they belong </w:t>
      </w:r>
      <w:r w:rsidR="00B7324C" w:rsidRPr="00A01951">
        <w:rPr>
          <w:rFonts w:ascii="Arial" w:hAnsi="Arial" w:cs="Arial"/>
          <w:sz w:val="22"/>
          <w:szCs w:val="22"/>
          <w:lang w:val="en-CA"/>
        </w:rPr>
        <w:t>–</w:t>
      </w:r>
      <w:r w:rsidR="00DC5753" w:rsidRPr="00A01951">
        <w:rPr>
          <w:rFonts w:ascii="Arial" w:hAnsi="Arial" w:cs="Arial"/>
          <w:sz w:val="22"/>
          <w:szCs w:val="22"/>
          <w:lang w:val="en-CA"/>
        </w:rPr>
        <w:t xml:space="preserve"> </w:t>
      </w:r>
      <w:r w:rsidR="00B7324C" w:rsidRPr="00A01951">
        <w:rPr>
          <w:rFonts w:ascii="Arial" w:hAnsi="Arial" w:cs="Arial"/>
          <w:sz w:val="22"/>
          <w:szCs w:val="22"/>
          <w:lang w:val="en-CA"/>
        </w:rPr>
        <w:t>means that</w:t>
      </w:r>
      <w:r w:rsidRPr="00A01951">
        <w:rPr>
          <w:rFonts w:ascii="Arial" w:hAnsi="Arial" w:cs="Arial"/>
          <w:sz w:val="22"/>
          <w:szCs w:val="22"/>
          <w:lang w:val="en-CA"/>
        </w:rPr>
        <w:t xml:space="preserve"> those factions effectively prevent those women from </w:t>
      </w:r>
      <w:r w:rsidR="00B7324C" w:rsidRPr="00A01951">
        <w:rPr>
          <w:rFonts w:ascii="Arial" w:hAnsi="Arial" w:cs="Arial"/>
          <w:sz w:val="22"/>
          <w:szCs w:val="22"/>
          <w:lang w:val="en-CA"/>
        </w:rPr>
        <w:t xml:space="preserve">coalescing on women's issues.  </w:t>
      </w:r>
      <w:r w:rsidRPr="00A01951">
        <w:rPr>
          <w:rFonts w:ascii="Arial" w:hAnsi="Arial" w:cs="Arial"/>
          <w:sz w:val="22"/>
          <w:szCs w:val="22"/>
          <w:lang w:val="en-CA"/>
        </w:rPr>
        <w:t>In this context, she f</w:t>
      </w:r>
      <w:r w:rsidR="00B7324C" w:rsidRPr="00A01951">
        <w:rPr>
          <w:rFonts w:ascii="Arial" w:hAnsi="Arial" w:cs="Arial"/>
          <w:sz w:val="22"/>
          <w:szCs w:val="22"/>
          <w:lang w:val="en-CA"/>
        </w:rPr>
        <w:t>elt that the ANC Women's League</w:t>
      </w:r>
      <w:r w:rsidRPr="00A01951">
        <w:rPr>
          <w:rFonts w:ascii="Arial" w:hAnsi="Arial" w:cs="Arial"/>
          <w:sz w:val="22"/>
          <w:szCs w:val="22"/>
          <w:lang w:val="en-CA"/>
        </w:rPr>
        <w:t xml:space="preserve"> - and similar groups elsewhere - are a big problem in terms of addressing women's issues. She felt that women's empowerment had gone downhill in SA.</w:t>
      </w:r>
    </w:p>
    <w:p w14:paraId="6F775C93" w14:textId="3C6317F8" w:rsidR="0015447C" w:rsidRPr="00A01951" w:rsidRDefault="0015447C">
      <w:pPr>
        <w:rPr>
          <w:rFonts w:ascii="Arial" w:hAnsi="Arial" w:cs="Arial"/>
          <w:sz w:val="22"/>
          <w:szCs w:val="22"/>
          <w:lang w:val="en-CA"/>
        </w:rPr>
      </w:pPr>
      <w:r w:rsidRPr="00A01951">
        <w:rPr>
          <w:rFonts w:ascii="Arial" w:hAnsi="Arial" w:cs="Arial"/>
          <w:sz w:val="22"/>
          <w:szCs w:val="22"/>
          <w:lang w:val="en-CA"/>
        </w:rPr>
        <w:t xml:space="preserve"> </w:t>
      </w:r>
    </w:p>
    <w:p w14:paraId="24EED7A5" w14:textId="77777777" w:rsidR="00911F39" w:rsidRDefault="00911F39">
      <w:pPr>
        <w:rPr>
          <w:rFonts w:ascii="Arial" w:hAnsi="Arial" w:cs="Arial"/>
          <w:b/>
          <w:sz w:val="22"/>
          <w:szCs w:val="22"/>
          <w:lang w:val="en-CA"/>
        </w:rPr>
      </w:pPr>
    </w:p>
    <w:p w14:paraId="51276EF5" w14:textId="7EFAF7CC" w:rsidR="0015447C" w:rsidRDefault="00911F39">
      <w:pPr>
        <w:rPr>
          <w:rFonts w:ascii="Arial" w:hAnsi="Arial" w:cs="Arial"/>
          <w:b/>
          <w:sz w:val="22"/>
          <w:szCs w:val="22"/>
          <w:lang w:val="en-CA"/>
        </w:rPr>
      </w:pPr>
      <w:r w:rsidRPr="00911F39">
        <w:rPr>
          <w:rFonts w:ascii="Arial" w:hAnsi="Arial" w:cs="Arial"/>
          <w:b/>
          <w:sz w:val="22"/>
          <w:szCs w:val="22"/>
          <w:lang w:val="en-CA"/>
        </w:rPr>
        <w:t xml:space="preserve">3. </w:t>
      </w:r>
      <w:r w:rsidR="008218CD">
        <w:rPr>
          <w:rFonts w:ascii="Arial" w:hAnsi="Arial" w:cs="Arial"/>
          <w:b/>
          <w:sz w:val="22"/>
          <w:szCs w:val="22"/>
          <w:lang w:val="en-CA"/>
        </w:rPr>
        <w:t>Discussion</w:t>
      </w:r>
      <w:r w:rsidR="00B7324C" w:rsidRPr="00911F39">
        <w:rPr>
          <w:rFonts w:ascii="Arial" w:hAnsi="Arial" w:cs="Arial"/>
          <w:b/>
          <w:sz w:val="22"/>
          <w:szCs w:val="22"/>
          <w:lang w:val="en-CA"/>
        </w:rPr>
        <w:t xml:space="preserve">:  </w:t>
      </w:r>
    </w:p>
    <w:p w14:paraId="140E0CDE" w14:textId="77777777" w:rsidR="00911F39" w:rsidRPr="00911F39" w:rsidRDefault="00911F39">
      <w:pPr>
        <w:rPr>
          <w:rFonts w:ascii="Arial" w:hAnsi="Arial" w:cs="Arial"/>
          <w:b/>
          <w:sz w:val="22"/>
          <w:szCs w:val="22"/>
          <w:lang w:val="en-CA"/>
        </w:rPr>
      </w:pPr>
    </w:p>
    <w:p w14:paraId="70D89B12" w14:textId="270B57EF" w:rsidR="0015447C" w:rsidRPr="00A01951" w:rsidRDefault="00A14F35">
      <w:pPr>
        <w:rPr>
          <w:rFonts w:ascii="Arial" w:hAnsi="Arial" w:cs="Arial"/>
          <w:sz w:val="22"/>
          <w:szCs w:val="22"/>
          <w:lang w:val="en-CA"/>
        </w:rPr>
      </w:pPr>
      <w:r w:rsidRPr="00A01951">
        <w:rPr>
          <w:rFonts w:ascii="Arial" w:hAnsi="Arial" w:cs="Arial"/>
          <w:sz w:val="22"/>
          <w:szCs w:val="22"/>
          <w:lang w:val="en-CA"/>
        </w:rPr>
        <w:t>Th</w:t>
      </w:r>
      <w:r w:rsidR="0015447C" w:rsidRPr="00A01951">
        <w:rPr>
          <w:rFonts w:ascii="Arial" w:hAnsi="Arial" w:cs="Arial"/>
          <w:sz w:val="22"/>
          <w:szCs w:val="22"/>
          <w:lang w:val="en-CA"/>
        </w:rPr>
        <w:t>e discussion was quite wide-ranging: among the themes that wer</w:t>
      </w:r>
      <w:r w:rsidR="00B7324C" w:rsidRPr="00A01951">
        <w:rPr>
          <w:rFonts w:ascii="Arial" w:hAnsi="Arial" w:cs="Arial"/>
          <w:sz w:val="22"/>
          <w:szCs w:val="22"/>
          <w:lang w:val="en-CA"/>
        </w:rPr>
        <w:t xml:space="preserve">e mentioned often were </w:t>
      </w:r>
      <w:r w:rsidR="0015447C" w:rsidRPr="00A01951">
        <w:rPr>
          <w:rFonts w:ascii="Arial" w:hAnsi="Arial" w:cs="Arial"/>
          <w:sz w:val="22"/>
          <w:szCs w:val="22"/>
          <w:lang w:val="en-CA"/>
        </w:rPr>
        <w:t>tha</w:t>
      </w:r>
      <w:r w:rsidR="00911F39">
        <w:rPr>
          <w:rFonts w:ascii="Arial" w:hAnsi="Arial" w:cs="Arial"/>
          <w:sz w:val="22"/>
          <w:szCs w:val="22"/>
          <w:lang w:val="en-CA"/>
        </w:rPr>
        <w:t xml:space="preserve">t the proposed fund is </w:t>
      </w:r>
      <w:r w:rsidR="00356C01">
        <w:rPr>
          <w:rFonts w:ascii="Arial" w:hAnsi="Arial" w:cs="Arial"/>
          <w:sz w:val="22"/>
          <w:szCs w:val="22"/>
          <w:lang w:val="en-CA"/>
        </w:rPr>
        <w:t>quite</w:t>
      </w:r>
      <w:r w:rsidR="0015447C" w:rsidRPr="00A01951">
        <w:rPr>
          <w:rFonts w:ascii="Arial" w:hAnsi="Arial" w:cs="Arial"/>
          <w:sz w:val="22"/>
          <w:szCs w:val="22"/>
          <w:lang w:val="en-CA"/>
        </w:rPr>
        <w:t xml:space="preserve"> small when considered across so many countries</w:t>
      </w:r>
      <w:r w:rsidR="00B7324C" w:rsidRPr="00A01951">
        <w:rPr>
          <w:rFonts w:ascii="Arial" w:hAnsi="Arial" w:cs="Arial"/>
          <w:sz w:val="22"/>
          <w:szCs w:val="22"/>
          <w:lang w:val="en-CA"/>
        </w:rPr>
        <w:t>.</w:t>
      </w:r>
      <w:r w:rsidR="0015447C" w:rsidRPr="00A01951">
        <w:rPr>
          <w:rFonts w:ascii="Arial" w:hAnsi="Arial" w:cs="Arial"/>
          <w:sz w:val="22"/>
          <w:szCs w:val="22"/>
          <w:lang w:val="en-CA"/>
        </w:rPr>
        <w:t xml:space="preserve"> </w:t>
      </w:r>
      <w:r w:rsidR="00B7324C" w:rsidRPr="00A01951">
        <w:rPr>
          <w:rFonts w:ascii="Arial" w:hAnsi="Arial" w:cs="Arial"/>
          <w:sz w:val="22"/>
          <w:szCs w:val="22"/>
          <w:lang w:val="en-CA"/>
        </w:rPr>
        <w:t xml:space="preserve">Another issue is </w:t>
      </w:r>
      <w:r w:rsidR="0015447C" w:rsidRPr="00A01951">
        <w:rPr>
          <w:rFonts w:ascii="Arial" w:hAnsi="Arial" w:cs="Arial"/>
          <w:sz w:val="22"/>
          <w:szCs w:val="22"/>
          <w:lang w:val="en-CA"/>
        </w:rPr>
        <w:t xml:space="preserve">how would it be allocated. There was concern that the FIAP only addressed development and participants were keen to see it applied as well to the </w:t>
      </w:r>
      <w:r w:rsidR="00B7324C" w:rsidRPr="00A01951">
        <w:rPr>
          <w:rFonts w:ascii="Arial" w:hAnsi="Arial" w:cs="Arial"/>
          <w:sz w:val="22"/>
          <w:szCs w:val="22"/>
          <w:lang w:val="en-CA"/>
        </w:rPr>
        <w:t xml:space="preserve">political and </w:t>
      </w:r>
      <w:r w:rsidR="0015447C" w:rsidRPr="00A01951">
        <w:rPr>
          <w:rFonts w:ascii="Arial" w:hAnsi="Arial" w:cs="Arial"/>
          <w:sz w:val="22"/>
          <w:szCs w:val="22"/>
          <w:lang w:val="en-CA"/>
        </w:rPr>
        <w:t>trade side - including the issue of mining investment</w:t>
      </w:r>
      <w:r w:rsidR="00B7324C" w:rsidRPr="00A01951">
        <w:rPr>
          <w:rFonts w:ascii="Arial" w:hAnsi="Arial" w:cs="Arial"/>
          <w:sz w:val="22"/>
          <w:szCs w:val="22"/>
          <w:lang w:val="en-CA"/>
        </w:rPr>
        <w:t>.  Several people opined that it was vital</w:t>
      </w:r>
      <w:r w:rsidRPr="00A01951">
        <w:rPr>
          <w:rFonts w:ascii="Arial" w:hAnsi="Arial" w:cs="Arial"/>
          <w:sz w:val="22"/>
          <w:szCs w:val="22"/>
          <w:lang w:val="en-CA"/>
        </w:rPr>
        <w:t xml:space="preserve"> to see women included in the peace process- something likely to be key to ending GBV. There was concern that commitment to serious gender analysis was lacking. Also, some participants asked if any African-Canadian analysts at GAC had participated in the development of the policy. This question reflected a more general concern about the policy being supply driven</w:t>
      </w:r>
      <w:r w:rsidR="001E3704" w:rsidRPr="00A01951">
        <w:rPr>
          <w:rFonts w:ascii="Arial" w:hAnsi="Arial" w:cs="Arial"/>
          <w:sz w:val="22"/>
          <w:szCs w:val="22"/>
          <w:lang w:val="en-CA"/>
        </w:rPr>
        <w:t>, and another fad of the day that a new Minister would change</w:t>
      </w:r>
      <w:r w:rsidRPr="00A01951">
        <w:rPr>
          <w:rFonts w:ascii="Arial" w:hAnsi="Arial" w:cs="Arial"/>
          <w:sz w:val="22"/>
          <w:szCs w:val="22"/>
          <w:lang w:val="en-CA"/>
        </w:rPr>
        <w:t>.</w:t>
      </w:r>
    </w:p>
    <w:sectPr w:rsidR="0015447C" w:rsidRPr="00A01951" w:rsidSect="00A01951">
      <w:footerReference w:type="even" r:id="rId7"/>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E1AB5" w14:textId="77777777" w:rsidR="00CA4DCF" w:rsidRDefault="00CA4DCF" w:rsidP="00B7324C">
      <w:r>
        <w:separator/>
      </w:r>
    </w:p>
  </w:endnote>
  <w:endnote w:type="continuationSeparator" w:id="0">
    <w:p w14:paraId="43B38CB2" w14:textId="77777777" w:rsidR="00CA4DCF" w:rsidRDefault="00CA4DCF" w:rsidP="00B7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97C39" w14:textId="77777777" w:rsidR="00B7324C" w:rsidRDefault="00B7324C" w:rsidP="00A01951">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9EFDC0" w14:textId="77777777" w:rsidR="00B7324C" w:rsidRDefault="00B7324C" w:rsidP="00A0195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0F2BB" w14:textId="77777777" w:rsidR="00A01951" w:rsidRPr="00A01951" w:rsidRDefault="00A01951" w:rsidP="00F76717">
    <w:pPr>
      <w:pStyle w:val="Pieddepage"/>
      <w:framePr w:wrap="none" w:vAnchor="text" w:hAnchor="margin" w:xAlign="right" w:y="1"/>
      <w:rPr>
        <w:rStyle w:val="Numrodepage"/>
        <w:rFonts w:ascii="Arial" w:hAnsi="Arial" w:cs="Arial"/>
        <w:sz w:val="20"/>
        <w:szCs w:val="20"/>
      </w:rPr>
    </w:pPr>
    <w:r w:rsidRPr="00A01951">
      <w:rPr>
        <w:rStyle w:val="Numrodepage"/>
        <w:rFonts w:ascii="Arial" w:hAnsi="Arial" w:cs="Arial"/>
        <w:sz w:val="20"/>
        <w:szCs w:val="20"/>
      </w:rPr>
      <w:fldChar w:fldCharType="begin"/>
    </w:r>
    <w:r w:rsidRPr="00A01951">
      <w:rPr>
        <w:rStyle w:val="Numrodepage"/>
        <w:rFonts w:ascii="Arial" w:hAnsi="Arial" w:cs="Arial"/>
        <w:sz w:val="20"/>
        <w:szCs w:val="20"/>
      </w:rPr>
      <w:instrText xml:space="preserve">PAGE  </w:instrText>
    </w:r>
    <w:r w:rsidRPr="00A01951">
      <w:rPr>
        <w:rStyle w:val="Numrodepage"/>
        <w:rFonts w:ascii="Arial" w:hAnsi="Arial" w:cs="Arial"/>
        <w:sz w:val="20"/>
        <w:szCs w:val="20"/>
      </w:rPr>
      <w:fldChar w:fldCharType="separate"/>
    </w:r>
    <w:r w:rsidR="00CA4DCF">
      <w:rPr>
        <w:rStyle w:val="Numrodepage"/>
        <w:rFonts w:ascii="Arial" w:hAnsi="Arial" w:cs="Arial"/>
        <w:noProof/>
        <w:sz w:val="20"/>
        <w:szCs w:val="20"/>
      </w:rPr>
      <w:t>1</w:t>
    </w:r>
    <w:r w:rsidRPr="00A01951">
      <w:rPr>
        <w:rStyle w:val="Numrodepage"/>
        <w:rFonts w:ascii="Arial" w:hAnsi="Arial" w:cs="Arial"/>
        <w:sz w:val="20"/>
        <w:szCs w:val="20"/>
      </w:rPr>
      <w:fldChar w:fldCharType="end"/>
    </w:r>
  </w:p>
  <w:p w14:paraId="5D5F068C" w14:textId="77777777" w:rsidR="00B7324C" w:rsidRPr="00A01951" w:rsidRDefault="00B7324C" w:rsidP="00A01951">
    <w:pPr>
      <w:pStyle w:val="Pieddepage"/>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B0A1B" w14:textId="77777777" w:rsidR="00CA4DCF" w:rsidRDefault="00CA4DCF" w:rsidP="00B7324C">
      <w:r>
        <w:separator/>
      </w:r>
    </w:p>
  </w:footnote>
  <w:footnote w:type="continuationSeparator" w:id="0">
    <w:p w14:paraId="0188F5F1" w14:textId="77777777" w:rsidR="00CA4DCF" w:rsidRDefault="00CA4DCF" w:rsidP="00B73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34"/>
    <w:rsid w:val="000628EB"/>
    <w:rsid w:val="00112FDC"/>
    <w:rsid w:val="0015447C"/>
    <w:rsid w:val="0018591B"/>
    <w:rsid w:val="001E3704"/>
    <w:rsid w:val="002A5F82"/>
    <w:rsid w:val="002B7DE1"/>
    <w:rsid w:val="002B7E75"/>
    <w:rsid w:val="00356C01"/>
    <w:rsid w:val="003C1B5A"/>
    <w:rsid w:val="005930A4"/>
    <w:rsid w:val="005A7076"/>
    <w:rsid w:val="005F7ABD"/>
    <w:rsid w:val="006938ED"/>
    <w:rsid w:val="006A05D0"/>
    <w:rsid w:val="006C1675"/>
    <w:rsid w:val="00793521"/>
    <w:rsid w:val="007C5332"/>
    <w:rsid w:val="0080596E"/>
    <w:rsid w:val="008218CD"/>
    <w:rsid w:val="00896834"/>
    <w:rsid w:val="008C53C7"/>
    <w:rsid w:val="00906AF0"/>
    <w:rsid w:val="00911F39"/>
    <w:rsid w:val="00A01951"/>
    <w:rsid w:val="00A14F35"/>
    <w:rsid w:val="00A16D57"/>
    <w:rsid w:val="00AB31EC"/>
    <w:rsid w:val="00B7324C"/>
    <w:rsid w:val="00CA4DCF"/>
    <w:rsid w:val="00CC740E"/>
    <w:rsid w:val="00DC5753"/>
    <w:rsid w:val="00EB4628"/>
    <w:rsid w:val="00EF68BD"/>
    <w:rsid w:val="00F33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E2E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32"/>
        <w:szCs w:val="3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7324C"/>
    <w:pPr>
      <w:tabs>
        <w:tab w:val="center" w:pos="4320"/>
        <w:tab w:val="right" w:pos="8640"/>
      </w:tabs>
    </w:pPr>
  </w:style>
  <w:style w:type="character" w:customStyle="1" w:styleId="PieddepageCar">
    <w:name w:val="Pied de page Car"/>
    <w:basedOn w:val="Policepardfaut"/>
    <w:link w:val="Pieddepage"/>
    <w:uiPriority w:val="99"/>
    <w:rsid w:val="00B7324C"/>
    <w:rPr>
      <w:lang w:val="fr-CA"/>
    </w:rPr>
  </w:style>
  <w:style w:type="character" w:styleId="Numrodepage">
    <w:name w:val="page number"/>
    <w:basedOn w:val="Policepardfaut"/>
    <w:uiPriority w:val="99"/>
    <w:semiHidden/>
    <w:unhideWhenUsed/>
    <w:rsid w:val="00B7324C"/>
  </w:style>
  <w:style w:type="paragraph" w:styleId="En-tte">
    <w:name w:val="header"/>
    <w:basedOn w:val="Normal"/>
    <w:link w:val="En-tteCar"/>
    <w:uiPriority w:val="99"/>
    <w:unhideWhenUsed/>
    <w:rsid w:val="00A01951"/>
    <w:pPr>
      <w:tabs>
        <w:tab w:val="center" w:pos="4680"/>
        <w:tab w:val="right" w:pos="9360"/>
      </w:tabs>
    </w:pPr>
  </w:style>
  <w:style w:type="character" w:customStyle="1" w:styleId="En-tteCar">
    <w:name w:val="En-tête Car"/>
    <w:basedOn w:val="Policepardfaut"/>
    <w:link w:val="En-tte"/>
    <w:uiPriority w:val="99"/>
    <w:rsid w:val="00A01951"/>
    <w:rPr>
      <w:lang w:val="fr-CA"/>
    </w:rPr>
  </w:style>
  <w:style w:type="paragraph" w:styleId="Pardeliste">
    <w:name w:val="List Paragraph"/>
    <w:basedOn w:val="Normal"/>
    <w:uiPriority w:val="34"/>
    <w:qFormat/>
    <w:rsid w:val="00062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9671">
      <w:bodyDiv w:val="1"/>
      <w:marLeft w:val="0"/>
      <w:marRight w:val="0"/>
      <w:marTop w:val="0"/>
      <w:marBottom w:val="0"/>
      <w:divBdr>
        <w:top w:val="none" w:sz="0" w:space="0" w:color="auto"/>
        <w:left w:val="none" w:sz="0" w:space="0" w:color="auto"/>
        <w:bottom w:val="none" w:sz="0" w:space="0" w:color="auto"/>
        <w:right w:val="none" w:sz="0" w:space="0" w:color="auto"/>
      </w:divBdr>
    </w:div>
    <w:div w:id="281811851">
      <w:bodyDiv w:val="1"/>
      <w:marLeft w:val="0"/>
      <w:marRight w:val="0"/>
      <w:marTop w:val="0"/>
      <w:marBottom w:val="0"/>
      <w:divBdr>
        <w:top w:val="none" w:sz="0" w:space="0" w:color="auto"/>
        <w:left w:val="none" w:sz="0" w:space="0" w:color="auto"/>
        <w:bottom w:val="none" w:sz="0" w:space="0" w:color="auto"/>
        <w:right w:val="none" w:sz="0" w:space="0" w:color="auto"/>
      </w:divBdr>
    </w:div>
    <w:div w:id="1032344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4206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John Saxby &amp; Associates</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Montador</dc:creator>
  <cp:keywords/>
  <dc:description/>
  <cp:lastModifiedBy>Louise Ouimet</cp:lastModifiedBy>
  <cp:revision>2</cp:revision>
  <dcterms:created xsi:type="dcterms:W3CDTF">2018-01-09T17:37:00Z</dcterms:created>
  <dcterms:modified xsi:type="dcterms:W3CDTF">2018-01-09T17:37:00Z</dcterms:modified>
</cp:coreProperties>
</file>